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59" w:lineRule="auto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81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200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/20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widowControl w:val="0"/>
        <w:spacing w:before="0" w:after="0" w:line="259" w:lineRule="auto"/>
        <w:jc w:val="right"/>
        <w:rPr>
          <w:sz w:val="12"/>
          <w:szCs w:val="12"/>
        </w:rPr>
      </w:pPr>
    </w:p>
    <w:p>
      <w:pPr>
        <w:widowControl w:val="0"/>
        <w:spacing w:before="0" w:after="0" w:line="259" w:lineRule="auto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widowControl w:val="0"/>
        <w:spacing w:before="0" w:after="0" w:line="259" w:lineRule="auto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widowControl w:val="0"/>
        <w:spacing w:before="0" w:after="0" w:line="259" w:lineRule="auto"/>
        <w:jc w:val="center"/>
        <w:rPr>
          <w:sz w:val="12"/>
          <w:szCs w:val="12"/>
        </w:rPr>
      </w:pPr>
    </w:p>
    <w:p>
      <w:pPr>
        <w:widowControl w:val="0"/>
        <w:spacing w:before="0" w:after="0" w:line="259" w:lineRule="auto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19 июня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 Нефтеюганск</w:t>
      </w:r>
    </w:p>
    <w:p>
      <w:pPr>
        <w:widowControl w:val="0"/>
        <w:spacing w:before="0" w:after="0" w:line="259" w:lineRule="auto"/>
        <w:jc w:val="both"/>
        <w:rPr>
          <w:sz w:val="12"/>
          <w:szCs w:val="12"/>
        </w:rPr>
      </w:pP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 Р.В.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>-н, дом 30), рассмотрев в открытом судебном заседании дело об административном правонарушении в отношении:</w:t>
      </w:r>
    </w:p>
    <w:p>
      <w:pPr>
        <w:widowControl w:val="0"/>
        <w:tabs>
          <w:tab w:val="left" w:pos="426"/>
        </w:tabs>
        <w:spacing w:before="0" w:after="0" w:line="259" w:lineRule="auto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Ревякина Дмитрия Алексеевича, </w:t>
      </w:r>
      <w:r>
        <w:rPr>
          <w:rStyle w:val="cat-ExternalSystemDefinedgrp-31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22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работающего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</w:t>
      </w:r>
      <w:r>
        <w:rPr>
          <w:rStyle w:val="cat-OrganizationNamegrp-24rplc-8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водителем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зарегистрированного 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проживающего по адресу: </w:t>
      </w:r>
      <w:r>
        <w:rPr>
          <w:rStyle w:val="cat-UserDefinedgrp-33rplc-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PassportDatagrp-23rplc-12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Style w:val="cat-ExternalSystemDefinedgrp-30rplc-1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32rplc-1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firstLine="567"/>
        <w:jc w:val="center"/>
        <w:rPr>
          <w:sz w:val="12"/>
          <w:szCs w:val="12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Ревякин Д.А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09.06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 месту жительства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: </w:t>
      </w:r>
      <w:r>
        <w:rPr>
          <w:rStyle w:val="cat-UserDefinedgrp-33rplc-1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не уплатил в срок, предусмотренный ст. 32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 Кодекса Российской Федерации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именно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</w:t>
      </w:r>
      <w:r>
        <w:rPr>
          <w:rFonts w:ascii="Times New Roman" w:eastAsia="Times New Roman" w:hAnsi="Times New Roman" w:cs="Times New Roman"/>
          <w:sz w:val="25"/>
          <w:szCs w:val="25"/>
        </w:rPr>
        <w:t>08.06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по делу об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Style w:val="cat-UserDefinedgrp-34rplc-2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25.03.2026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за совершение административного п</w:t>
      </w:r>
      <w:r>
        <w:rPr>
          <w:rFonts w:ascii="Times New Roman" w:eastAsia="Times New Roman" w:hAnsi="Times New Roman" w:cs="Times New Roman"/>
          <w:sz w:val="25"/>
          <w:szCs w:val="25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ст.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>8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15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07.04.2026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врученного </w:t>
      </w:r>
      <w:r>
        <w:rPr>
          <w:rFonts w:ascii="Times New Roman" w:eastAsia="Times New Roman" w:hAnsi="Times New Roman" w:cs="Times New Roman"/>
          <w:sz w:val="25"/>
          <w:szCs w:val="25"/>
        </w:rPr>
        <w:t>Ревякину Д.А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25.03.2026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Ревякин Д.А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признал событие и вину в совершении а</w:t>
      </w:r>
      <w:r>
        <w:rPr>
          <w:rFonts w:ascii="Times New Roman" w:eastAsia="Times New Roman" w:hAnsi="Times New Roman" w:cs="Times New Roman"/>
          <w:sz w:val="25"/>
          <w:szCs w:val="25"/>
        </w:rPr>
        <w:t>дминистративного правонарушения в полном объеме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выслушав объяснения </w:t>
      </w:r>
      <w:r>
        <w:rPr>
          <w:rFonts w:ascii="Times New Roman" w:eastAsia="Times New Roman" w:hAnsi="Times New Roman" w:cs="Times New Roman"/>
          <w:sz w:val="25"/>
          <w:szCs w:val="25"/>
        </w:rPr>
        <w:t>Ревякин Д.А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исследовав письменные материалы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Ревякина Д.А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86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Style w:val="cat-UserDefinedgrp-35rplc-3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18.06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>, согласно которому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Ревякин Д.А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установленный срок не уплатил штраф,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 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подписью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том, что с данным протоколом ознакомлен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права разъяснены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копию протокола получил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рапортом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полицейского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(кинолога) </w:t>
      </w:r>
      <w:r>
        <w:rPr>
          <w:rFonts w:ascii="Times New Roman" w:eastAsia="Times New Roman" w:hAnsi="Times New Roman" w:cs="Times New Roman"/>
          <w:sz w:val="25"/>
          <w:szCs w:val="25"/>
        </w:rPr>
        <w:t>ОР ППСП О</w:t>
      </w:r>
      <w:r>
        <w:rPr>
          <w:rFonts w:ascii="Times New Roman" w:eastAsia="Times New Roman" w:hAnsi="Times New Roman" w:cs="Times New Roman"/>
          <w:sz w:val="25"/>
          <w:szCs w:val="25"/>
        </w:rPr>
        <w:t>МВД России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г. Нефтеюганску от </w:t>
      </w:r>
      <w:r>
        <w:rPr>
          <w:rFonts w:ascii="Times New Roman" w:eastAsia="Times New Roman" w:hAnsi="Times New Roman" w:cs="Times New Roman"/>
          <w:sz w:val="25"/>
          <w:szCs w:val="25"/>
        </w:rPr>
        <w:t>18.06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2026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письменными объяснениями </w:t>
      </w:r>
      <w:r>
        <w:rPr>
          <w:rFonts w:ascii="Times New Roman" w:eastAsia="Times New Roman" w:hAnsi="Times New Roman" w:cs="Times New Roman"/>
          <w:sz w:val="25"/>
          <w:szCs w:val="25"/>
        </w:rPr>
        <w:t>Ревякина Д.А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18.06.2026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Style w:val="cat-UserDefinedgrp-34rplc-3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25.03.2026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Ревякин Д.А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был подвергнут административному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наказанию, предусмотренному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ст. 1</w:t>
      </w:r>
      <w:r>
        <w:rPr>
          <w:rFonts w:ascii="Times New Roman" w:eastAsia="Times New Roman" w:hAnsi="Times New Roman" w:cs="Times New Roman"/>
          <w:sz w:val="25"/>
          <w:szCs w:val="25"/>
        </w:rPr>
        <w:t>8</w:t>
      </w:r>
      <w:r>
        <w:rPr>
          <w:rFonts w:ascii="Times New Roman" w:eastAsia="Times New Roman" w:hAnsi="Times New Roman" w:cs="Times New Roman"/>
          <w:sz w:val="25"/>
          <w:szCs w:val="25"/>
        </w:rPr>
        <w:t>.1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07.04.2026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информацией ГИС ГМП об отсутствии сведений об оплате штрафа;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справкой на лицо </w:t>
      </w:r>
      <w:r>
        <w:rPr>
          <w:rFonts w:ascii="Times New Roman" w:eastAsia="Times New Roman" w:hAnsi="Times New Roman" w:cs="Times New Roman"/>
          <w:sz w:val="25"/>
          <w:szCs w:val="25"/>
        </w:rPr>
        <w:t>по учетам СООП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</w:t>
      </w:r>
      <w:r>
        <w:rPr>
          <w:rFonts w:ascii="Times New Roman" w:eastAsia="Times New Roman" w:hAnsi="Times New Roman" w:cs="Times New Roman"/>
          <w:sz w:val="25"/>
          <w:szCs w:val="25"/>
        </w:rPr>
        <w:t>оответствии со ст. 32.2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 учетом требований ст. 32.2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шестидесятидневный срок для уплаты штрафа начинает течь </w:t>
      </w:r>
      <w:r>
        <w:rPr>
          <w:rFonts w:ascii="Times New Roman" w:eastAsia="Times New Roman" w:hAnsi="Times New Roman" w:cs="Times New Roman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08.04.2026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Ревякиным Д.А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08.06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Совершенное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Ревякиным Д.А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деяние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szCs w:val="25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назначении наказания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Ревякина Д.А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 е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имущественное положение.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признает признание вины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мировой судья не усматривает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 учетом установленных по делу обстоятельств, мировой судья считает возможным назначить </w:t>
      </w:r>
      <w:r>
        <w:rPr>
          <w:rFonts w:ascii="Times New Roman" w:eastAsia="Times New Roman" w:hAnsi="Times New Roman" w:cs="Times New Roman"/>
          <w:sz w:val="25"/>
          <w:szCs w:val="25"/>
        </w:rPr>
        <w:t>Ревякину Д.А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наказание в виде штрафа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 ст. 23.1, 29.9, 29.10, 32.13 Кодекса Российской Федерации об административных правонарушениях, мировой судья</w:t>
      </w:r>
    </w:p>
    <w:p>
      <w:pPr>
        <w:widowControl w:val="0"/>
        <w:spacing w:before="0" w:after="0"/>
        <w:jc w:val="both"/>
        <w:rPr>
          <w:sz w:val="12"/>
          <w:szCs w:val="12"/>
        </w:rPr>
      </w:pPr>
    </w:p>
    <w:p>
      <w:pPr>
        <w:widowControl w:val="0"/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widowControl w:val="0"/>
        <w:tabs>
          <w:tab w:val="left" w:pos="567"/>
        </w:tabs>
        <w:spacing w:before="0" w:after="0"/>
        <w:jc w:val="center"/>
        <w:rPr>
          <w:sz w:val="12"/>
          <w:szCs w:val="12"/>
        </w:rPr>
      </w:pPr>
      <w:r>
        <w:rPr>
          <w:sz w:val="12"/>
          <w:szCs w:val="12"/>
        </w:rPr>
        <w:tab/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Ревякина Дмитрия Алексеевича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виновным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1 ст. 20.25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000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четыре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8601056281, КПП: 860101001, наименование банка: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ОКЦ № 8 </w:t>
      </w:r>
      <w:r>
        <w:rPr>
          <w:rStyle w:val="cat-OrganizationNamegrp-25rplc-49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БИК: 007162163, </w:t>
      </w:r>
      <w:r>
        <w:rPr>
          <w:rFonts w:ascii="Times New Roman" w:eastAsia="Times New Roman" w:hAnsi="Times New Roman" w:cs="Times New Roman"/>
          <w:sz w:val="25"/>
          <w:szCs w:val="25"/>
        </w:rPr>
        <w:t>Кор.сч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40102810245370000007, КБК 72011601203019000140, ОКТМО: 71874000,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0412365400395005812620188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12"/>
          <w:szCs w:val="12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</w:t>
      </w:r>
    </w:p>
    <w:p>
      <w:pPr>
        <w:widowControl w:val="0"/>
        <w:spacing w:before="0" w:after="0"/>
        <w:ind w:left="141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widowControl w:val="0"/>
        <w:spacing w:before="0" w:after="0"/>
        <w:ind w:left="1418"/>
        <w:jc w:val="both"/>
        <w:rPr>
          <w:sz w:val="12"/>
          <w:szCs w:val="12"/>
        </w:rPr>
      </w:pPr>
    </w:p>
    <w:p>
      <w:pPr>
        <w:widowControl w:val="0"/>
        <w:spacing w:before="0" w:after="0"/>
        <w:ind w:left="1418"/>
        <w:jc w:val="both"/>
        <w:rPr>
          <w:sz w:val="12"/>
          <w:szCs w:val="12"/>
        </w:rPr>
      </w:pPr>
    </w:p>
    <w:p>
      <w:pPr>
        <w:widowControl w:val="0"/>
        <w:spacing w:before="0" w:after="0"/>
        <w:ind w:left="1418"/>
        <w:jc w:val="both"/>
        <w:rPr>
          <w:sz w:val="12"/>
          <w:szCs w:val="12"/>
        </w:rPr>
      </w:pPr>
    </w:p>
    <w:p>
      <w:pPr>
        <w:widowControl w:val="0"/>
        <w:spacing w:before="0" w:after="0" w:line="259" w:lineRule="auto"/>
        <w:ind w:left="1134" w:firstLine="142"/>
        <w:jc w:val="both"/>
        <w:rPr>
          <w:sz w:val="12"/>
          <w:szCs w:val="12"/>
        </w:rPr>
      </w:pPr>
    </w:p>
    <w:p>
      <w:pPr>
        <w:widowControl w:val="0"/>
        <w:spacing w:before="0" w:after="0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1rplc-6">
    <w:name w:val="cat-ExternalSystemDefined grp-31 rplc-6"/>
    <w:basedOn w:val="DefaultParagraphFont"/>
  </w:style>
  <w:style w:type="character" w:customStyle="1" w:styleId="cat-PassportDatagrp-22rplc-7">
    <w:name w:val="cat-PassportData grp-22 rplc-7"/>
    <w:basedOn w:val="DefaultParagraphFont"/>
  </w:style>
  <w:style w:type="character" w:customStyle="1" w:styleId="cat-OrganizationNamegrp-24rplc-8">
    <w:name w:val="cat-OrganizationName grp-24 rplc-8"/>
    <w:basedOn w:val="DefaultParagraphFont"/>
  </w:style>
  <w:style w:type="character" w:customStyle="1" w:styleId="cat-UserDefinedgrp-33rplc-9">
    <w:name w:val="cat-UserDefined grp-33 rplc-9"/>
    <w:basedOn w:val="DefaultParagraphFont"/>
  </w:style>
  <w:style w:type="character" w:customStyle="1" w:styleId="cat-PassportDatagrp-23rplc-12">
    <w:name w:val="cat-PassportData grp-23 rplc-12"/>
    <w:basedOn w:val="DefaultParagraphFont"/>
  </w:style>
  <w:style w:type="character" w:customStyle="1" w:styleId="cat-ExternalSystemDefinedgrp-30rplc-13">
    <w:name w:val="cat-ExternalSystemDefined grp-30 rplc-13"/>
    <w:basedOn w:val="DefaultParagraphFont"/>
  </w:style>
  <w:style w:type="character" w:customStyle="1" w:styleId="cat-UserDefinedgrp-32rplc-14">
    <w:name w:val="cat-UserDefined grp-32 rplc-14"/>
    <w:basedOn w:val="DefaultParagraphFont"/>
  </w:style>
  <w:style w:type="character" w:customStyle="1" w:styleId="cat-UserDefinedgrp-33rplc-19">
    <w:name w:val="cat-UserDefined grp-33 rplc-19"/>
    <w:basedOn w:val="DefaultParagraphFont"/>
  </w:style>
  <w:style w:type="character" w:customStyle="1" w:styleId="cat-UserDefinedgrp-34rplc-24">
    <w:name w:val="cat-UserDefined grp-34 rplc-24"/>
    <w:basedOn w:val="DefaultParagraphFont"/>
  </w:style>
  <w:style w:type="character" w:customStyle="1" w:styleId="cat-UserDefinedgrp-35rplc-30">
    <w:name w:val="cat-UserDefined grp-35 rplc-30"/>
    <w:basedOn w:val="DefaultParagraphFont"/>
  </w:style>
  <w:style w:type="character" w:customStyle="1" w:styleId="cat-UserDefinedgrp-34rplc-36">
    <w:name w:val="cat-UserDefined grp-34 rplc-36"/>
    <w:basedOn w:val="DefaultParagraphFont"/>
  </w:style>
  <w:style w:type="character" w:customStyle="1" w:styleId="cat-OrganizationNamegrp-25rplc-49">
    <w:name w:val="cat-OrganizationName grp-25 rplc-49"/>
    <w:basedOn w:val="DefaultParagraphFont"/>
  </w:style>
  <w:style w:type="character" w:customStyle="1" w:styleId="cat-UserDefinedgrp-36rplc-53">
    <w:name w:val="cat-UserDefined grp-36 rplc-53"/>
    <w:basedOn w:val="DefaultParagraphFont"/>
  </w:style>
  <w:style w:type="character" w:customStyle="1" w:styleId="cat-UserDefinedgrp-37rplc-56">
    <w:name w:val="cat-UserDefined grp-37 rplc-5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